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B20AB" w14:textId="77777777" w:rsidR="004765A0" w:rsidRDefault="00A91D20">
      <w:pPr>
        <w:pStyle w:val="a4"/>
      </w:pPr>
      <w:r>
        <w:rPr>
          <w:color w:val="212121"/>
        </w:rPr>
        <w:t>Bio</w:t>
      </w:r>
    </w:p>
    <w:p w14:paraId="1CB11983" w14:textId="77777777" w:rsidR="004765A0" w:rsidRDefault="004765A0">
      <w:pPr>
        <w:pStyle w:val="a3"/>
        <w:rPr>
          <w:b/>
          <w:sz w:val="26"/>
        </w:rPr>
      </w:pPr>
    </w:p>
    <w:p w14:paraId="512C84D0" w14:textId="77777777" w:rsidR="004765A0" w:rsidRDefault="004765A0">
      <w:pPr>
        <w:pStyle w:val="a3"/>
        <w:spacing w:before="6"/>
        <w:rPr>
          <w:b/>
          <w:sz w:val="29"/>
        </w:rPr>
      </w:pPr>
    </w:p>
    <w:p w14:paraId="33F011AE" w14:textId="77777777" w:rsidR="004765A0" w:rsidRDefault="00A91D20">
      <w:pPr>
        <w:pStyle w:val="a3"/>
        <w:spacing w:line="259" w:lineRule="auto"/>
        <w:ind w:left="100" w:right="115"/>
        <w:jc w:val="both"/>
      </w:pPr>
      <w:r>
        <w:rPr>
          <w:color w:val="212121"/>
        </w:rPr>
        <w:t>Hyun Cho (b. 1982, Seoul, KR) studied Painting at the University of Sydney (2009)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1"/>
        </w:rPr>
        <w:t>and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received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her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1"/>
        </w:rPr>
        <w:t>MFA</w:t>
      </w:r>
      <w:r>
        <w:rPr>
          <w:color w:val="212121"/>
          <w:spacing w:val="-18"/>
        </w:rPr>
        <w:t xml:space="preserve"> </w:t>
      </w:r>
      <w:r>
        <w:rPr>
          <w:color w:val="212121"/>
          <w:spacing w:val="-1"/>
        </w:rPr>
        <w:t>from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the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Parsons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1"/>
        </w:rPr>
        <w:t>School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1"/>
        </w:rPr>
        <w:t>of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Design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"/>
        </w:rPr>
        <w:t>in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New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1"/>
        </w:rPr>
        <w:t>York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(2012)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1"/>
        </w:rPr>
        <w:t>through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>a scholarship. In 2008 she was nominated for the Zelda Stedman Grant, and in 2018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>she was invited as artist in residence at the renowned residency at Palazzo Monti, 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Brescia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(Italy).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Since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then,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she’s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based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between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Italy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South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Korea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returning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 xml:space="preserve">for </w:t>
      </w:r>
      <w:proofErr w:type="spellStart"/>
      <w:r>
        <w:rPr>
          <w:color w:val="212121"/>
        </w:rPr>
        <w:t>Viafarini</w:t>
      </w:r>
      <w:proofErr w:type="spellEnd"/>
      <w:r>
        <w:rPr>
          <w:color w:val="212121"/>
        </w:rPr>
        <w:t>-In-Residence residency in 2020 and 2023. Cho’s works were exhibited in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 xml:space="preserve">solo shows at Blue Gallery (Venice, 2024); Galleria </w:t>
      </w:r>
      <w:proofErr w:type="spellStart"/>
      <w:r>
        <w:rPr>
          <w:color w:val="212121"/>
        </w:rPr>
        <w:t>Ramo</w:t>
      </w:r>
      <w:proofErr w:type="spellEnd"/>
      <w:r>
        <w:rPr>
          <w:color w:val="212121"/>
        </w:rPr>
        <w:t xml:space="preserve"> (Como, 2019 and 2023);</w:t>
      </w:r>
      <w:r>
        <w:rPr>
          <w:color w:val="212121"/>
          <w:spacing w:val="1"/>
        </w:rPr>
        <w:t xml:space="preserve"> </w:t>
      </w:r>
      <w:proofErr w:type="spellStart"/>
      <w:r>
        <w:rPr>
          <w:color w:val="212121"/>
          <w:spacing w:val="-1"/>
        </w:rPr>
        <w:t>Edicola</w:t>
      </w:r>
      <w:proofErr w:type="spellEnd"/>
      <w:r>
        <w:rPr>
          <w:color w:val="212121"/>
          <w:spacing w:val="-16"/>
        </w:rPr>
        <w:t xml:space="preserve"> </w:t>
      </w:r>
      <w:r>
        <w:rPr>
          <w:color w:val="212121"/>
          <w:spacing w:val="-1"/>
        </w:rPr>
        <w:t>Radetzky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1"/>
        </w:rPr>
        <w:t>(Milan,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1"/>
        </w:rPr>
        <w:t>2018);</w:t>
      </w:r>
      <w:r>
        <w:rPr>
          <w:color w:val="212121"/>
          <w:spacing w:val="-18"/>
        </w:rPr>
        <w:t xml:space="preserve"> </w:t>
      </w:r>
      <w:proofErr w:type="spellStart"/>
      <w:r>
        <w:rPr>
          <w:color w:val="212121"/>
          <w:spacing w:val="-1"/>
        </w:rPr>
        <w:t>Spazio</w:t>
      </w:r>
      <w:proofErr w:type="spellEnd"/>
      <w:r>
        <w:rPr>
          <w:color w:val="212121"/>
          <w:spacing w:val="-19"/>
        </w:rPr>
        <w:t xml:space="preserve"> </w:t>
      </w:r>
      <w:r>
        <w:rPr>
          <w:color w:val="212121"/>
        </w:rPr>
        <w:t>Display</w:t>
      </w:r>
      <w:r>
        <w:rPr>
          <w:color w:val="212121"/>
          <w:spacing w:val="-17"/>
        </w:rPr>
        <w:t xml:space="preserve"> </w:t>
      </w:r>
      <w:r>
        <w:rPr>
          <w:color w:val="212121"/>
        </w:rPr>
        <w:t>(Parma,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2018);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Open</w:t>
      </w:r>
      <w:r>
        <w:rPr>
          <w:color w:val="212121"/>
          <w:spacing w:val="-21"/>
        </w:rPr>
        <w:t xml:space="preserve"> </w:t>
      </w:r>
      <w:r>
        <w:rPr>
          <w:color w:val="212121"/>
        </w:rPr>
        <w:t>Space</w:t>
      </w:r>
      <w:r>
        <w:rPr>
          <w:color w:val="212121"/>
          <w:spacing w:val="-18"/>
        </w:rPr>
        <w:t xml:space="preserve"> </w:t>
      </w:r>
      <w:r>
        <w:rPr>
          <w:color w:val="212121"/>
        </w:rPr>
        <w:t>Baltimor</w:t>
      </w:r>
      <w:r>
        <w:rPr>
          <w:color w:val="212121"/>
        </w:rPr>
        <w:t>e</w:t>
      </w:r>
      <w:r>
        <w:rPr>
          <w:color w:val="212121"/>
          <w:spacing w:val="-64"/>
        </w:rPr>
        <w:t xml:space="preserve"> </w:t>
      </w:r>
      <w:r>
        <w:rPr>
          <w:color w:val="212121"/>
        </w:rPr>
        <w:t>(Baltimore, 2016); Conduits Art (Melbourne, 2013); Fowler Project Space (Brooklyn,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2013).</w:t>
      </w:r>
    </w:p>
    <w:p w14:paraId="1BE30C31" w14:textId="77777777" w:rsidR="004765A0" w:rsidRPr="00BE79C0" w:rsidRDefault="004765A0" w:rsidP="00BE79C0">
      <w:pPr>
        <w:pStyle w:val="a3"/>
        <w:jc w:val="both"/>
        <w:rPr>
          <w:sz w:val="26"/>
        </w:rPr>
      </w:pPr>
    </w:p>
    <w:p w14:paraId="70576E51" w14:textId="77777777" w:rsidR="004765A0" w:rsidRPr="00BE79C0" w:rsidRDefault="004765A0" w:rsidP="00BE79C0">
      <w:pPr>
        <w:pStyle w:val="a3"/>
        <w:spacing w:before="8"/>
        <w:jc w:val="both"/>
        <w:rPr>
          <w:sz w:val="27"/>
        </w:rPr>
      </w:pPr>
    </w:p>
    <w:p w14:paraId="6530144E" w14:textId="4A08087B" w:rsidR="004765A0" w:rsidRPr="00BE79C0" w:rsidRDefault="008B6894" w:rsidP="00BE79C0">
      <w:pPr>
        <w:pStyle w:val="a3"/>
        <w:spacing w:line="259" w:lineRule="auto"/>
        <w:ind w:left="100" w:right="118"/>
        <w:jc w:val="both"/>
        <w:rPr>
          <w:color w:val="212121"/>
        </w:rPr>
      </w:pPr>
      <w:r>
        <w:rPr>
          <w:color w:val="212121"/>
        </w:rPr>
        <w:t>Hyun Cho’s</w:t>
      </w:r>
      <w:r w:rsidR="00A91D20" w:rsidRPr="00BE79C0">
        <w:rPr>
          <w:color w:val="212121"/>
        </w:rPr>
        <w:t xml:space="preserve"> interdisciplinary practice uses self-written phrases from American pop culture to</w:t>
      </w:r>
      <w:r w:rsidR="00A91D20" w:rsidRPr="00BE79C0">
        <w:rPr>
          <w:color w:val="212121"/>
          <w:spacing w:val="1"/>
        </w:rPr>
        <w:t xml:space="preserve"> </w:t>
      </w:r>
      <w:r w:rsidR="00A91D20" w:rsidRPr="00BE79C0">
        <w:rPr>
          <w:color w:val="212121"/>
        </w:rPr>
        <w:t>question</w:t>
      </w:r>
      <w:r w:rsidR="00A91D20" w:rsidRPr="00BE79C0">
        <w:rPr>
          <w:color w:val="212121"/>
          <w:spacing w:val="-8"/>
        </w:rPr>
        <w:t xml:space="preserve"> </w:t>
      </w:r>
      <w:r w:rsidR="00A91D20" w:rsidRPr="00BE79C0">
        <w:rPr>
          <w:color w:val="212121"/>
        </w:rPr>
        <w:t>cultural</w:t>
      </w:r>
      <w:r w:rsidR="00A91D20" w:rsidRPr="00BE79C0">
        <w:rPr>
          <w:color w:val="212121"/>
          <w:spacing w:val="-8"/>
        </w:rPr>
        <w:t xml:space="preserve"> </w:t>
      </w:r>
      <w:r w:rsidR="00A91D20" w:rsidRPr="00BE79C0">
        <w:rPr>
          <w:color w:val="212121"/>
        </w:rPr>
        <w:t>indicator</w:t>
      </w:r>
      <w:r w:rsidR="00BE79C0">
        <w:rPr>
          <w:color w:val="212121"/>
        </w:rPr>
        <w:t>s t</w:t>
      </w:r>
      <w:r w:rsidR="00BE79C0" w:rsidRPr="00BE79C0">
        <w:rPr>
          <w:color w:val="212121"/>
        </w:rPr>
        <w:t>hrough</w:t>
      </w:r>
      <w:r w:rsidR="00BE79C0" w:rsidRPr="00BE79C0">
        <w:rPr>
          <w:color w:val="212121"/>
          <w:spacing w:val="-65"/>
        </w:rPr>
        <w:t xml:space="preserve"> </w:t>
      </w:r>
      <w:r w:rsidR="00BE79C0" w:rsidRPr="00BE79C0">
        <w:rPr>
          <w:color w:val="212121"/>
        </w:rPr>
        <w:t>examining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built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environment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found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objects,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mainstream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commodities,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and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the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construction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of</w:t>
      </w:r>
      <w:r w:rsidR="00BE79C0" w:rsidRPr="00BE79C0">
        <w:rPr>
          <w:color w:val="212121"/>
          <w:spacing w:val="1"/>
        </w:rPr>
        <w:t xml:space="preserve"> </w:t>
      </w:r>
      <w:r w:rsidR="00BE79C0" w:rsidRPr="00BE79C0">
        <w:rPr>
          <w:color w:val="212121"/>
        </w:rPr>
        <w:t>self-agency</w:t>
      </w:r>
      <w:r w:rsidR="00BE79C0">
        <w:rPr>
          <w:color w:val="212121"/>
        </w:rPr>
        <w:t xml:space="preserve"> in the context of globalization. </w:t>
      </w:r>
      <w:r w:rsidR="00BE79C0">
        <w:rPr>
          <w:rFonts w:eastAsia="맑은 고딕"/>
          <w:color w:val="212121"/>
          <w:spacing w:val="-6"/>
          <w:lang w:eastAsia="ko-KR"/>
        </w:rPr>
        <w:t xml:space="preserve">Her desire to </w:t>
      </w:r>
      <w:r w:rsidR="00BE79C0" w:rsidRPr="00BE79C0">
        <w:rPr>
          <w:rFonts w:eastAsia="맑은 고딕"/>
          <w:color w:val="212121"/>
          <w:spacing w:val="-6"/>
          <w:lang w:eastAsia="ko-KR"/>
        </w:rPr>
        <w:t>explore the meaning of individuality and to define her personal “freedom”</w:t>
      </w:r>
      <w:r w:rsidR="00BE79C0" w:rsidRPr="00BE79C0">
        <w:rPr>
          <w:color w:val="212121"/>
        </w:rPr>
        <w:t xml:space="preserve"> in</w:t>
      </w:r>
      <w:r w:rsidR="00BE79C0">
        <w:rPr>
          <w:color w:val="212121"/>
          <w:spacing w:val="-7"/>
        </w:rPr>
        <w:t xml:space="preserve"> terms of what may be called “nat</w:t>
      </w:r>
      <w:r>
        <w:rPr>
          <w:color w:val="212121"/>
          <w:spacing w:val="-7"/>
        </w:rPr>
        <w:t xml:space="preserve">ural truth”, is a crucial part of understanding all of her works. </w:t>
      </w:r>
      <w:r w:rsidR="00BE79C0" w:rsidRPr="00BE79C0">
        <w:rPr>
          <w:color w:val="212121"/>
          <w:spacing w:val="-11"/>
        </w:rPr>
        <w:t xml:space="preserve"> </w:t>
      </w:r>
      <w:bookmarkStart w:id="0" w:name="_GoBack"/>
      <w:bookmarkEnd w:id="0"/>
    </w:p>
    <w:sectPr w:rsidR="004765A0" w:rsidRPr="00BE79C0">
      <w:type w:val="continuous"/>
      <w:pgSz w:w="11910" w:h="16840"/>
      <w:pgMar w:top="158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9B56" w14:textId="77777777" w:rsidR="00A91D20" w:rsidRDefault="00A91D20" w:rsidP="00BE79C0">
      <w:r>
        <w:separator/>
      </w:r>
    </w:p>
  </w:endnote>
  <w:endnote w:type="continuationSeparator" w:id="0">
    <w:p w14:paraId="7BDC680C" w14:textId="77777777" w:rsidR="00A91D20" w:rsidRDefault="00A91D20" w:rsidP="00BE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18392" w14:textId="77777777" w:rsidR="00A91D20" w:rsidRDefault="00A91D20" w:rsidP="00BE79C0">
      <w:r>
        <w:separator/>
      </w:r>
    </w:p>
  </w:footnote>
  <w:footnote w:type="continuationSeparator" w:id="0">
    <w:p w14:paraId="00A1CBE2" w14:textId="77777777" w:rsidR="00A91D20" w:rsidRDefault="00A91D20" w:rsidP="00BE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5A0"/>
    <w:rsid w:val="004765A0"/>
    <w:rsid w:val="008B6894"/>
    <w:rsid w:val="00A91D20"/>
    <w:rsid w:val="00BE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7D02D"/>
  <w15:docId w15:val="{641440C2-ED4D-4D2C-8BBC-65CB8A2F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04"/>
      <w:ind w:left="10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BE79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BE79C0"/>
    <w:rPr>
      <w:rFonts w:ascii="Arial" w:eastAsia="Arial" w:hAnsi="Arial" w:cs="Arial"/>
    </w:rPr>
  </w:style>
  <w:style w:type="paragraph" w:styleId="a7">
    <w:name w:val="footer"/>
    <w:basedOn w:val="a"/>
    <w:link w:val="Char0"/>
    <w:uiPriority w:val="99"/>
    <w:unhideWhenUsed/>
    <w:rsid w:val="00BE79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BE79C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2024-07-22T12:11:00Z</dcterms:created>
  <dcterms:modified xsi:type="dcterms:W3CDTF">2024-07-22T12:11:00Z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2024-07-22T00:00:00Z</vt:filetime>
  </property>
</Properties>
</file>